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OMAVALVONTASUUNNITELMA</w:t>
      </w:r>
    </w:p>
    <w:p>
      <w:pPr>
        <w:jc w:val="center"/>
      </w:pPr>
      <w:r>
        <w:rPr>
          <w:b/>
          <w:sz w:val="24"/>
        </w:rPr>
        <w:t>Mind Dynamics Oy – terveydenhuollon palveluyksikkö</w:t>
      </w:r>
    </w:p>
    <w:p>
      <w:pPr>
        <w:jc w:val="center"/>
      </w:pPr>
      <w:r>
        <w:t>Päivitetty 29.8.2026</w:t>
      </w:r>
    </w:p>
    <w:p>
      <w:pPr>
        <w:pStyle w:val="Heading1"/>
      </w:pPr>
      <w:r>
        <w:t>1. Palveluntuottaja</w:t>
      </w:r>
    </w:p>
    <w:tbl>
      <w:tblPr>
        <w:tblStyle w:val="TableGrid"/>
        <w:tblW w:type="auto" w:w="0"/>
        <w:jc w:val="left"/>
        <w:tblLook w:firstColumn="1" w:firstRow="1" w:lastColumn="0" w:lastRow="0" w:noHBand="0" w:noVBand="1" w:val="04A0"/>
      </w:tblPr>
      <w:tblGrid>
        <w:gridCol w:w="4873"/>
        <w:gridCol w:w="4873"/>
      </w:tblGrid>
      <w:tr>
        <w:tc>
          <w:tcPr>
            <w:tcW w:type="dxa" w:w="3515"/>
            <w:vAlign w:val="top"/>
          </w:tcPr>
          <w:p>
            <w:r>
              <w:rPr>
                <w:b/>
              </w:rPr>
              <w:t>Yritys</w:t>
            </w:r>
          </w:p>
        </w:tc>
        <w:tc>
          <w:tcPr>
            <w:tcW w:type="dxa" w:w="5783"/>
            <w:vAlign w:val="top"/>
          </w:tcPr>
          <w:p>
            <w:r>
              <w:t>Mind Dynamics Oy</w:t>
            </w:r>
          </w:p>
        </w:tc>
      </w:tr>
      <w:tr>
        <w:tc>
          <w:tcPr>
            <w:tcW w:type="dxa" w:w="3515"/>
            <w:vAlign w:val="top"/>
          </w:tcPr>
          <w:p>
            <w:r>
              <w:rPr>
                <w:b/>
              </w:rPr>
              <w:t>Y-tunnus</w:t>
            </w:r>
          </w:p>
        </w:tc>
        <w:tc>
          <w:tcPr>
            <w:tcW w:type="dxa" w:w="5783"/>
            <w:vAlign w:val="top"/>
          </w:tcPr>
          <w:p>
            <w:r>
              <w:t>2502565-0</w:t>
            </w:r>
          </w:p>
        </w:tc>
      </w:tr>
      <w:tr>
        <w:tc>
          <w:tcPr>
            <w:tcW w:type="dxa" w:w="3515"/>
            <w:vAlign w:val="top"/>
          </w:tcPr>
          <w:p>
            <w:r>
              <w:rPr>
                <w:b/>
              </w:rPr>
              <w:t>Toimipaikat</w:t>
            </w:r>
          </w:p>
        </w:tc>
        <w:tc>
          <w:tcPr>
            <w:tcW w:type="dxa" w:w="5783"/>
            <w:vAlign w:val="top"/>
          </w:tcPr>
          <w:p>
            <w:r>
              <w:t>Mannilantie 37 B 12, 04400 Järvenpää</w:t>
              <w:br/>
              <w:t>Rietinpuisto 5 B 5, 05900 Hyvinkää</w:t>
            </w:r>
          </w:p>
        </w:tc>
      </w:tr>
      <w:tr>
        <w:tc>
          <w:tcPr>
            <w:tcW w:type="dxa" w:w="3515"/>
            <w:vAlign w:val="top"/>
          </w:tcPr>
          <w:p>
            <w:r>
              <w:rPr>
                <w:b/>
              </w:rPr>
              <w:t>Palveluntuottaja</w:t>
            </w:r>
          </w:p>
        </w:tc>
        <w:tc>
          <w:tcPr>
            <w:tcW w:type="dxa" w:w="5783"/>
            <w:vAlign w:val="top"/>
          </w:tcPr>
          <w:p>
            <w:r>
              <w:t>Yksityinen terveydenhuollon palveluntuottaja</w:t>
            </w:r>
          </w:p>
        </w:tc>
      </w:tr>
      <w:tr>
        <w:tc>
          <w:tcPr>
            <w:tcW w:type="dxa" w:w="3515"/>
            <w:vAlign w:val="top"/>
          </w:tcPr>
          <w:p>
            <w:r>
              <w:rPr>
                <w:b/>
              </w:rPr>
              <w:t>Terveydenhuollon palveluista vastaava henkilö</w:t>
            </w:r>
          </w:p>
        </w:tc>
        <w:tc>
          <w:tcPr>
            <w:tcW w:type="dxa" w:w="5783"/>
            <w:vAlign w:val="top"/>
          </w:tcPr>
          <w:p>
            <w:r>
              <w:t>Antti-Jussi Pyykkönen</w:t>
            </w:r>
          </w:p>
        </w:tc>
      </w:tr>
      <w:tr>
        <w:tc>
          <w:tcPr>
            <w:tcW w:type="dxa" w:w="3515"/>
            <w:vAlign w:val="top"/>
          </w:tcPr>
          <w:p>
            <w:r>
              <w:rPr>
                <w:b/>
              </w:rPr>
              <w:t>Yhteydenotot ja muistutukset</w:t>
            </w:r>
          </w:p>
        </w:tc>
        <w:tc>
          <w:tcPr>
            <w:tcW w:type="dxa" w:w="5783"/>
            <w:vAlign w:val="top"/>
          </w:tcPr>
          <w:p>
            <w:r>
              <w:t>yhteydenotto@mentalisaatio.fi</w:t>
            </w:r>
          </w:p>
        </w:tc>
      </w:tr>
    </w:tbl>
    <w:p>
      <w:pPr>
        <w:pStyle w:val="Heading2"/>
      </w:pPr>
      <w:r>
        <w:t>Palvelut</w:t>
      </w:r>
    </w:p>
    <w:p>
      <w:r>
        <w:t>Tämä omavalvontasuunnitelma koskee Mind Dynamics Oy:n terveydenhuollon palveluja:</w:t>
      </w:r>
    </w:p>
    <w:p>
      <w:pPr>
        <w:pStyle w:val="ListBullet"/>
      </w:pPr>
      <w:r>
        <w:t>psykologipalvelut</w:t>
      </w:r>
    </w:p>
    <w:p>
      <w:pPr>
        <w:pStyle w:val="ListBullet"/>
      </w:pPr>
      <w:r>
        <w:t>psykoterapia</w:t>
      </w:r>
    </w:p>
    <w:p>
      <w:pPr>
        <w:pStyle w:val="ListBullet"/>
      </w:pPr>
      <w:r>
        <w:t>potilastyöhön liittyvä terveydenhuollon työnohjaus.</w:t>
      </w:r>
    </w:p>
    <w:p>
      <w:r>
        <w:t>Palveluja toteutetaan vastaanotolla, asiakkaan tiloissa ja etäyhteyksin (verkkovastaanotto). Yhtiön muu toiminta, kuten coaching, mentorointi, muu työnohjaus, konsultaatio ja koulutus, ei kuulu tämän omavalvontasuunnitelman piiriin.</w:t>
      </w:r>
    </w:p>
    <w:p>
      <w:pPr>
        <w:pStyle w:val="Heading1"/>
      </w:pPr>
      <w:r>
        <w:t>2. Omavalvonnan tavoitteet</w:t>
      </w:r>
    </w:p>
    <w:p>
      <w:r>
        <w:t>Omavalvonnan tarkoituksena on varmistaa, että Mind Dynamics Oy:n terveydenhuollon toiminta on:</w:t>
      </w:r>
    </w:p>
    <w:p>
      <w:pPr>
        <w:pStyle w:val="ListBullet"/>
      </w:pPr>
      <w:r>
        <w:t>asiakas- ja potilasturvallista</w:t>
      </w:r>
    </w:p>
    <w:p>
      <w:pPr>
        <w:pStyle w:val="ListBullet"/>
      </w:pPr>
      <w:r>
        <w:t>laadukasta sekä eettisesti ja ekologisesti kestävää</w:t>
      </w:r>
    </w:p>
    <w:p>
      <w:pPr>
        <w:pStyle w:val="ListBullet"/>
      </w:pPr>
      <w:r>
        <w:t>lainsäädännön mukaista</w:t>
      </w:r>
    </w:p>
    <w:p>
      <w:pPr>
        <w:pStyle w:val="ListBullet"/>
      </w:pPr>
      <w:r>
        <w:t>luotettavaa ja läpinäkyvää.</w:t>
      </w:r>
    </w:p>
    <w:p>
      <w:r>
        <w:t>Omavalvonnalla seurataan erityisesti palvelun laatua, asiakas- ja potilasturvallisuutta, tietosuojaa, henkilöstön osaamista ja riskienhallintaa.</w:t>
      </w:r>
    </w:p>
    <w:p>
      <w:pPr>
        <w:pStyle w:val="Heading1"/>
      </w:pPr>
      <w:r>
        <w:t>3. Toimintaa ohjaava lainsäädäntö</w:t>
      </w:r>
    </w:p>
    <w:p>
      <w:r>
        <w:t>Toiminnassa noudatetaan erityisesti seuraavaa lainsäädäntöä:</w:t>
      </w:r>
    </w:p>
    <w:p>
      <w:pPr>
        <w:pStyle w:val="ListBullet"/>
      </w:pPr>
      <w:r>
        <w:t>laki sosiaali- ja terveydenhuollon valvonnasta (741/2023)</w:t>
      </w:r>
    </w:p>
    <w:p>
      <w:pPr>
        <w:pStyle w:val="ListBullet"/>
      </w:pPr>
      <w:r>
        <w:t>laki terveydenhuollon ammattihenkilöistä (559/1994)</w:t>
      </w:r>
    </w:p>
    <w:p>
      <w:pPr>
        <w:pStyle w:val="ListBullet"/>
      </w:pPr>
      <w:r>
        <w:t>laki potilaan asemasta ja oikeuksista (785/1992)</w:t>
      </w:r>
    </w:p>
    <w:p>
      <w:pPr>
        <w:pStyle w:val="ListBullet"/>
      </w:pPr>
      <w:r>
        <w:t>laki sosiaali- ja terveydenhuollon asiakastietojen käsittelystä (703/2023)</w:t>
      </w:r>
    </w:p>
    <w:p>
      <w:pPr>
        <w:pStyle w:val="ListBullet"/>
      </w:pPr>
      <w:r>
        <w:t>EU:n yleinen tietosuoja-asetus (EU) 2016/679 (GDPR)</w:t>
      </w:r>
    </w:p>
    <w:p>
      <w:pPr>
        <w:pStyle w:val="ListBullet"/>
      </w:pPr>
      <w:r>
        <w:t>tietosuojalaki (1050/2018).</w:t>
      </w:r>
    </w:p>
    <w:p>
      <w:r>
        <w:t>Lisäksi toiminnassa noudatetaan soveltuvia viranomaismääräyksiä ja -ohjeita sekä psykologien ja psykoterapeuttien ammattieettisiä periaatteita.</w:t>
      </w:r>
    </w:p>
    <w:p>
      <w:pPr>
        <w:pStyle w:val="Heading1"/>
      </w:pPr>
      <w:r>
        <w:t>4. Organisaatio ja vastuut</w:t>
      </w:r>
    </w:p>
    <w:p>
      <w:r>
        <w:t>Mind Dynamics Oy toimii yrittäjävetoisesti. Terveydenhuollon palveluista vastaava henkilö on Antti-Jussi Pyykkönen.</w:t>
      </w:r>
    </w:p>
    <w:p>
      <w:r>
        <w:t>Vastuuhenkilö vastaa yhdessä palveluntuottajan kanssa:</w:t>
      </w:r>
    </w:p>
    <w:p>
      <w:pPr>
        <w:pStyle w:val="ListBullet"/>
      </w:pPr>
      <w:r>
        <w:t>palvelujen laadusta ja asianmukaisuudesta</w:t>
      </w:r>
    </w:p>
    <w:p>
      <w:pPr>
        <w:pStyle w:val="ListBullet"/>
      </w:pPr>
      <w:r>
        <w:t>potilas- ja asiakasturvallisuudesta</w:t>
      </w:r>
    </w:p>
    <w:p>
      <w:pPr>
        <w:pStyle w:val="ListBullet"/>
      </w:pPr>
      <w:r>
        <w:t>tietosuojan ja tietoturvan asianmukaisesta toteutumisesta</w:t>
      </w:r>
    </w:p>
    <w:p>
      <w:pPr>
        <w:pStyle w:val="ListBullet"/>
      </w:pPr>
      <w:r>
        <w:t>toiminnan kehittämisestä</w:t>
      </w:r>
    </w:p>
    <w:p>
      <w:pPr>
        <w:pStyle w:val="ListBullet"/>
      </w:pPr>
      <w:r>
        <w:t>omavalvontasuunnitelman toteuttamisesta päivittäisessä toiminnassa.</w:t>
      </w:r>
    </w:p>
    <w:p>
      <w:r>
        <w:t>Tarvittaessa palveluja voidaan toteuttaa yhteistyössä muiden asianmukaisesti koulutettujen ja pätevien terveydenhuollon ammattihenkilöiden kanssa.</w:t>
      </w:r>
    </w:p>
    <w:p>
      <w:pPr>
        <w:pStyle w:val="Heading1"/>
      </w:pPr>
      <w:r>
        <w:t>5. Asiakas- ja potilasturvallisuus</w:t>
      </w:r>
    </w:p>
    <w:p>
      <w:r>
        <w:t>Asiakas- ja potilasturvallisuus on toiminnan keskeinen periaate.</w:t>
      </w:r>
    </w:p>
    <w:p>
      <w:pPr>
        <w:pStyle w:val="Heading2"/>
      </w:pPr>
      <w:r>
        <w:t>Ammatillinen pätevyys</w:t>
      </w:r>
    </w:p>
    <w:p>
      <w:r>
        <w:t>Terveydenhuollon palvelut toteuttaa tehtävään asianmukaisesti koulutettu ja pätevöitynyt ammattihenkilö. Ammatillista osaamista ylläpidetään jatkuvasti.</w:t>
      </w:r>
    </w:p>
    <w:p>
      <w:pPr>
        <w:pStyle w:val="Heading2"/>
      </w:pPr>
      <w:r>
        <w:t>Hoidon ja palvelun suunnittelu</w:t>
      </w:r>
    </w:p>
    <w:p>
      <w:pPr>
        <w:pStyle w:val="ListBullet"/>
      </w:pPr>
      <w:r>
        <w:t>potilaan tai asiakkaan tilanne ja palveluntarve arvioidaan yksilöllisesti</w:t>
      </w:r>
    </w:p>
    <w:p>
      <w:pPr>
        <w:pStyle w:val="ListBullet"/>
      </w:pPr>
      <w:r>
        <w:t>tavoitteet määritellään yhdessä potilaan tai asiakkaan kanssa</w:t>
      </w:r>
    </w:p>
    <w:p>
      <w:pPr>
        <w:pStyle w:val="ListBullet"/>
      </w:pPr>
      <w:r>
        <w:t>palvelun sisältö, menetelmät ja rajat kuvataan ymmärrettävästi</w:t>
      </w:r>
    </w:p>
    <w:p>
      <w:pPr>
        <w:pStyle w:val="ListBullet"/>
      </w:pPr>
      <w:r>
        <w:t>potilaalla tai asiakkaalla on oikeus keskeyttää palvelu.</w:t>
      </w:r>
    </w:p>
    <w:p>
      <w:pPr>
        <w:pStyle w:val="Heading2"/>
      </w:pPr>
      <w:r>
        <w:t>Riskitilanteet ja vaaratapahtumat</w:t>
      </w:r>
    </w:p>
    <w:p>
      <w:r>
        <w:t>Mahdollisia riskitilanteita ovat esimerkiksi psyykkinen kriisi, väärinymmärrykset palvelun sisällöstä, tietosuojaan tai tietoturvaan liittyvät poikkeamat sekä muut potilas- tai asiakasturvallisuutta vaarantavat tilanteet.</w:t>
      </w:r>
    </w:p>
    <w:p>
      <w:r>
        <w:t>Havaittu vaaratapahtuma tai läheltä piti -tilanne käsitellään viipymättä. Tilanne dokumentoidaan asianmukaisesti, sen syyt ja mahdolliset seuraukset arvioidaan ja tarvittavat korjaavat toimenpiteet toteutetaan. Tarvittaessa potilas ohjataan muun hoidon tai palvelun piiriin. Tapahtumista saadut havainnot hyödynnetään toiminnan kehittämisessä ja vastaavien tilanteiden ehkäisemisessä.</w:t>
      </w:r>
    </w:p>
    <w:p>
      <w:pPr>
        <w:pStyle w:val="Heading1"/>
      </w:pPr>
      <w:r>
        <w:t>6. Palveluprosessi</w:t>
      </w:r>
    </w:p>
    <w:p>
      <w:r>
        <w:t>Palveluprosessi etenee pääsääntöisesti seuraavasti:</w:t>
      </w:r>
    </w:p>
    <w:p>
      <w:pPr>
        <w:pStyle w:val="ListNumber"/>
      </w:pPr>
      <w:r>
        <w:t>yhteydenotto</w:t>
      </w:r>
    </w:p>
    <w:p>
      <w:pPr>
        <w:pStyle w:val="ListNumber"/>
      </w:pPr>
      <w:r>
        <w:t>palvelutarpeen arviointi</w:t>
      </w:r>
    </w:p>
    <w:p>
      <w:pPr>
        <w:pStyle w:val="ListNumber"/>
      </w:pPr>
      <w:r>
        <w:t>palvelusopimus tai hoitosuhteen aloitus</w:t>
      </w:r>
    </w:p>
    <w:p>
      <w:pPr>
        <w:pStyle w:val="ListNumber"/>
      </w:pPr>
      <w:r>
        <w:t>palvelun toteutus</w:t>
      </w:r>
    </w:p>
    <w:p>
      <w:pPr>
        <w:pStyle w:val="ListNumber"/>
      </w:pPr>
      <w:r>
        <w:t>arviointi ja seuranta</w:t>
      </w:r>
    </w:p>
    <w:p>
      <w:pPr>
        <w:pStyle w:val="ListNumber"/>
      </w:pPr>
      <w:r>
        <w:t>palvelun päättäminen.</w:t>
      </w:r>
    </w:p>
    <w:p>
      <w:r>
        <w:t>Potilaalle tai asiakkaalle kerrotaan selkeästi palvelun tavoitteet, käytettävät menetelmät, hinnat sekä tietosuojaa ja potilastietojen käsittelyä koskevat käytännöt.</w:t>
      </w:r>
    </w:p>
    <w:p>
      <w:pPr>
        <w:pStyle w:val="Heading1"/>
      </w:pPr>
      <w:r>
        <w:t>7. Asiakas- ja potilastietojen käsittely</w:t>
      </w:r>
    </w:p>
    <w:p>
      <w:r>
        <w:t>Mind Dynamics Oy käsittelee asiakas- ja potilastietoja luottamuksellisesti ja voimassa olevan tietosuojalainsäädännön sekä sosiaali- ja terveydenhuollon asiakastietojen käsittelyä koskevan lainsäädännön mukaisesti.</w:t>
      </w:r>
    </w:p>
    <w:p>
      <w:r>
        <w:t>Potilasasiakirjat laaditaan ja säilytetään paperimuodossa. Asiakirjat säilytetään lukitussa tilassa siten, että sivullisilla ei ole niihin pääsyä. Pääsy potilasasiakirjoihin on vain siihen oikeutetuilla henkilöillä.</w:t>
      </w:r>
    </w:p>
    <w:p>
      <w:r>
        <w:t>Tietojen käsittelyn periaatteet:</w:t>
      </w:r>
    </w:p>
    <w:p>
      <w:pPr>
        <w:pStyle w:val="ListBullet"/>
      </w:pPr>
      <w:r>
        <w:t>potilasasiakirjoihin kirjataan hoidon ja palvelun järjestämisen, suunnittelun, toteuttamisen, seurannan ja valvonnan kannalta tarpeelliset ja riittävät tiedot</w:t>
      </w:r>
    </w:p>
    <w:p>
      <w:pPr>
        <w:pStyle w:val="ListBullet"/>
      </w:pPr>
      <w:r>
        <w:t>tietoja käsitellään vain siinä laajuudessa kuin työtehtävät ja hoitosuhde edellyttävät</w:t>
      </w:r>
    </w:p>
    <w:p>
      <w:pPr>
        <w:pStyle w:val="ListBullet"/>
      </w:pPr>
      <w:r>
        <w:t>asiakirjojen luottamuksellisuus, eheys ja asianmukainen suojaus varmistetaan</w:t>
      </w:r>
    </w:p>
    <w:p>
      <w:pPr>
        <w:pStyle w:val="ListBullet"/>
      </w:pPr>
      <w:r>
        <w:t>asiakirjoja säilytetään lain edellyttämät säilytysajat ja ne hävitetään tietoturvallisesti säilytysajan päätyttyä.</w:t>
      </w:r>
    </w:p>
    <w:p>
      <w:r>
        <w:t>Etäpalveluissa käytetään asianmukaisesti suojattuja viestintäyhteyksiä. Mikäli sähköinen potilastietojärjestelmä otetaan käyttöön, Kanta-palveluihin liittymistä ja sähköisten potilastietojen tallentamista koskevat velvoitteet toteutetaan voimassa olevan lainsäädännön mukaisesti.</w:t>
      </w:r>
    </w:p>
    <w:p>
      <w:pPr>
        <w:pStyle w:val="Heading1"/>
      </w:pPr>
      <w:r>
        <w:t>8. Palautteen ja muistutusten käsittely</w:t>
      </w:r>
    </w:p>
    <w:p>
      <w:r>
        <w:t>Potilaat ja asiakkaat voivat antaa palautetta suullisesti, sähköpostitse tai kirjallisesti. Palaute käsitellään viipymättä ja sitä hyödynnetään toiminnan kehittämisessä.</w:t>
      </w:r>
    </w:p>
    <w:p>
      <w:r>
        <w:t>Potilas voi tehdä hoidostaan tai kohtelustaan kirjallisen muistutuksen. Muistutukset osoitetaan Mind Dynamics Oy:lle sähköpostitse osoitteeseen yhteydenotto@mentalisaatio.fi tai kirjallisesti jompaankumpaan toimipaikkaan. Muistutus käsitellään asianmukaisesti ja siihen annetaan vastaus kohtuullisessa ajassa.</w:t>
      </w:r>
    </w:p>
    <w:p>
      <w:r>
        <w:t>Tarvittaessa potilaalle annetaan tietoa myös muista oikeusturvakeinoista ja valvontaviranomaisista.</w:t>
      </w:r>
    </w:p>
    <w:p>
      <w:pPr>
        <w:pStyle w:val="Heading1"/>
      </w:pPr>
      <w:r>
        <w:t>9. Riskienhallinta</w:t>
      </w:r>
    </w:p>
    <w:p>
      <w:r>
        <w:t>Toiminnassa tunnistetaan ja arvioidaan riskejä jatkuvasti. Keskeisiä riskejä ovat:</w:t>
      </w:r>
    </w:p>
    <w:p>
      <w:pPr>
        <w:pStyle w:val="ListBullet"/>
      </w:pPr>
      <w:r>
        <w:t>tietosuoja- ja tietoturvariskit</w:t>
      </w:r>
    </w:p>
    <w:p>
      <w:pPr>
        <w:pStyle w:val="ListBullet"/>
      </w:pPr>
      <w:r>
        <w:t>potilas- ja asiakasturvallisuuteen liittyvät tilanteet</w:t>
      </w:r>
    </w:p>
    <w:p>
      <w:pPr>
        <w:pStyle w:val="ListBullet"/>
      </w:pPr>
      <w:r>
        <w:t>toiminnan keskeytyminen tai muu poikkeustilanne.</w:t>
      </w:r>
    </w:p>
    <w:p>
      <w:r>
        <w:t>Riskejä hallitaan muun muassa huolellisella dokumentoinnilla, potilasasiakirjojen turvallisella säilytyksellä, ammattitaidon ylläpitämisellä, asianmukaisilla työskentelykäytännöillä sekä varautumalla poikkeustilanteisiin. Havaitut puutteet korjataan viipymättä.</w:t>
      </w:r>
    </w:p>
    <w:p>
      <w:pPr>
        <w:pStyle w:val="Heading1"/>
      </w:pPr>
      <w:r>
        <w:t>10. Henkilöstön osaaminen ja kehittäminen</w:t>
      </w:r>
    </w:p>
    <w:p>
      <w:r>
        <w:t>Mind Dynamics Oy huolehtii terveydenhuollon palveluja toteuttavien henkilöiden osaamisen ylläpitämisestä. Keinoja ovat:</w:t>
      </w:r>
    </w:p>
    <w:p>
      <w:pPr>
        <w:pStyle w:val="ListBullet"/>
      </w:pPr>
      <w:r>
        <w:t>täydennyskoulutus</w:t>
      </w:r>
    </w:p>
    <w:p>
      <w:pPr>
        <w:pStyle w:val="ListBullet"/>
      </w:pPr>
      <w:r>
        <w:t>työnohjaus</w:t>
      </w:r>
    </w:p>
    <w:p>
      <w:pPr>
        <w:pStyle w:val="ListBullet"/>
      </w:pPr>
      <w:r>
        <w:t>ammatillinen verkostoituminen</w:t>
      </w:r>
    </w:p>
    <w:p>
      <w:pPr>
        <w:pStyle w:val="ListBullet"/>
      </w:pPr>
      <w:r>
        <w:t>tutkimustiedon seuraaminen.</w:t>
      </w:r>
    </w:p>
    <w:p>
      <w:pPr>
        <w:pStyle w:val="Heading1"/>
      </w:pPr>
      <w:r>
        <w:t>11. Omavalvonnan seuranta</w:t>
      </w:r>
    </w:p>
    <w:p>
      <w:r>
        <w:t>Omavalvonnan toteutumista seurataan jatkuvasti asiakas- ja potilaspalautteen, palvelun laadun arvioinnin sekä riski-, poikkeama- ja vaaratapahtumien tarkastelun avulla.</w:t>
      </w:r>
    </w:p>
    <w:p>
      <w:r>
        <w:t>Havaitut puutteet korjataan ja tarvittavat muutokset viedään käytäntöön. Omavalvontasuunnitelmaa päivitetään aina, kun toiminnassa, palveluissa, vastuissa tai sääntelyssä tapahtuu olennaisia muutoksia.</w:t>
      </w:r>
    </w:p>
    <w:p>
      <w:r>
        <w:t>Omavalvontasuunnitelmassa kuvatun toiminnan toteutumisen seurannasta laaditaan selvitys. Selvitys ja sen perusteella tehtävät muutokset julkaistaan neljän kuukauden välein julkisessa tietoverkossa tai muulla julkisuutta edistävällä tavalla. Salassa pidettäviä tietoja ei julkaista.</w:t>
      </w:r>
    </w:p>
    <w:p>
      <w:pPr>
        <w:pStyle w:val="Heading1"/>
      </w:pPr>
      <w:r>
        <w:t>12. Omavalvontasuunnitelman julkaiseminen</w:t>
      </w:r>
    </w:p>
    <w:p>
      <w:r>
        <w:t>Omavalvontasuunnitelma julkaistaan Mind Dynamics Oy:n terveydenhuollon palveluja koskevalla verkkosivulla (psykologit.com) Omavalvonta-otsikon alla. Suunnitelma pidetään lisäksi julkisesti nähtävänä palveluyksikössä ja se on saatavilla pyydettäessä kirjallisena.</w:t>
      </w:r>
    </w:p>
    <w:p>
      <w:r>
        <w:t>Omavalvonnan seurantaselvitykset julkaistaan samalla Omavalvonta-sivulla neljän kuukauden välein.</w:t>
      </w:r>
    </w:p>
    <w:p>
      <w:pPr>
        <w:pStyle w:val="Heading1"/>
      </w:pPr>
      <w:r>
        <w:t>13. Päiväys ja hyväksyntä</w:t>
      </w:r>
    </w:p>
    <w:p>
      <w:r>
        <w:t>Hyvinkäällä ja Järvenpäässä 29.8.2026</w:t>
      </w:r>
    </w:p>
    <w:p>
      <w:r>
        <w:t>Mind Dynamics Oy</w:t>
      </w:r>
    </w:p>
    <w:p>
      <w:r>
        <w:t>Antti-Jussi Pyykkönen</w:t>
        <w:br/>
        <w:t>Terveydenhuollon palveluista vastaava henkilö</w:t>
      </w:r>
    </w:p>
    <w:sectPr w:rsidR="00FC693F" w:rsidRPr="0006063C" w:rsidSect="00034616">
      <w:headerReference w:type="default" r:id="rId9"/>
      <w:footerReference w:type="default" r:id="rId10"/>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Mind Dynamics Oy •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sz w:val="16"/>
      </w:rPr>
      <w:t>Mind Dynamics Oy | Omavalvontasuunnitelma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w:hAnsi="Apto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ptos" w:hAnsi="Aptos"/>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